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8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28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28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ind w:left="709" w:right="709"/>
        <w:jc w:val="center"/>
        <w:widowControl w:val="off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статью 6 закона Алтайского края «О 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» и в статьи 3 и 8 закона Алтайского края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br/>
        <w:t xml:space="preserve">«О бесплатной юридической помощи в Алтайском крае»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937"/>
        <w:ind w:firstLine="0"/>
        <w:jc w:val="center"/>
        <w:widowControl w:val="off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937"/>
        <w:ind w:firstLine="0"/>
        <w:jc w:val="center"/>
        <w:widowControl w:val="off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928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39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8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Внести в пункт 1 части 3 статьи 6 закона Алтайского края от 10 марта 2009 года № 12-ЗС «О наделении органов местного самоуправления государственными 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олномочиями в области создания и функционирования административных комиссий при местных администрациях» (Сборник законодательства Алтайского края, 2009, № 155, часть I; 2011, № 177, часть I; 2014, № 218, часть I;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Официальный интернет-портал правовой информ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ации (www.pravo.gov.ru), 3 ноября 2017 года, 26 декабря 2017 года, 1 февраля 2018 года, 11 марта 2019 года, 2 ноября 2020 года, 8 сентябр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2021 года, 3 ноября 2022 года, 7 мая 2025 года) изменение, заменив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 </w:t>
      </w:r>
      <w:hyperlink r:id="rId11" w:tooltip="https://login.consultant.ru/link/?req=doc&amp;base=LAW&amp;n=480999&amp;dst=100818&amp;field=134&amp;date=03.06.2025" w:history="1">
        <w:r>
          <w:rPr>
            <w:rStyle w:val="764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статьей </w:t>
          <w:br/>
          <w:t xml:space="preserve">77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Федерального закона от 6 октября 2003 года № 131-ФЗ «Об общих принципа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х организации местного самоуправления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Российской Федерации»»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словами «с Федеральным законом от 20 марта 2025 года № 33-ФЗ «Об общих принципах организации местного самоуправления в единой системе публичной власти»»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Статья 2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Внести в закон Алтайского края от 3 ноября 2023 года № 80-ЗС «О бесплатной юридической помощи в Алтайском крае» (Официальный интернет-портал правовой информации (www.pravo.gov.ru), 7 ноября 2023 года, 1 апреля 2024 года, 4 апреля 2025 года) следующие измен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 пункт 5 части 1 статьи 3 признать утратившим силу;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 в статье 8: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 пункт 1 части 1 изложить в следующей редакции: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«1) обеспечение иных мер государственной поддержки многодетных родителей, имеющих трех и более детей, до достижения старшим ребен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ком возраста 18 лет или возраста 23 лет при условии его обучения в организации, осуществляющей образовательную деятельность, по очной форме обучения, а также обеспечение и защита прав и законных интересов указанных детей, не установленных частью 2 статьи 2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 Федерального закона «О бесплатной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юридической помощи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в Российской Федерации»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;»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 пункт 1 части 2 изложить в следующей редакции: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«1) об обеспечении иных мер государственной поддержки многодетных родителей, имеющих трех и более детей, до достижения старш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а также об обеспечении и защите прав и законных интересов указанных детей, не установленных частью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3 статьи 20 Федерального закона «О бесплатной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юридической помощи в Российской Федерации»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;»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8"/>
        <w:ind w:firstLine="709"/>
        <w:jc w:val="both"/>
        <w:rPr>
          <w:rStyle w:val="939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Style w:val="939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28"/>
        <w:ind w:firstLine="709"/>
        <w:jc w:val="both"/>
        <w:rPr>
          <w:rStyle w:val="939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Style w:val="939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3</w:t>
      </w:r>
      <w:r>
        <w:rPr>
          <w:rStyle w:val="939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28"/>
        <w:ind w:firstLine="709"/>
        <w:jc w:val="both"/>
        <w:rPr>
          <w:rStyle w:val="939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Style w:val="939"/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 Настоящий Закон вступает в силу со дня его официального опубликования.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2. Со дня вступления в силу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акона признать утратившим силу пункт 2 статьи 1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закона Алтайского края от 29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марта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2024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№ 15-ЗС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bookmarkStart w:id="0" w:name="_GoBack"/>
      <w:r/>
      <w:bookmarkEnd w:id="0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внесении изменений в закон Алтайского края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 бесплатной юридической помощи в Алтайском крае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 (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Официальный интернет-портал правовой информации (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www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.pravo.gov.ru), 1 апреля 2024 года)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26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6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  <w:gridCol w:w="49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ru-RU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</w:p>
  <w:p>
    <w:pPr>
      <w:pStyle w:val="74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</w:style>
  <w:style w:type="paragraph" w:styleId="709">
    <w:name w:val="Heading 1"/>
    <w:basedOn w:val="708"/>
    <w:next w:val="708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10">
    <w:name w:val="Heading 2"/>
    <w:basedOn w:val="708"/>
    <w:next w:val="708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lang w:val="en-US" w:eastAsia="en-US"/>
    </w:rPr>
  </w:style>
  <w:style w:type="paragraph" w:styleId="711">
    <w:name w:val="Heading 3"/>
    <w:basedOn w:val="708"/>
    <w:next w:val="708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12">
    <w:name w:val="Heading 4"/>
    <w:basedOn w:val="708"/>
    <w:next w:val="708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13">
    <w:name w:val="Heading 5"/>
    <w:basedOn w:val="708"/>
    <w:next w:val="708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14">
    <w:name w:val="Heading 6"/>
    <w:basedOn w:val="708"/>
    <w:next w:val="708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15">
    <w:name w:val="Heading 7"/>
    <w:basedOn w:val="708"/>
    <w:next w:val="708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16">
    <w:name w:val="Heading 8"/>
    <w:basedOn w:val="708"/>
    <w:next w:val="708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17">
    <w:name w:val="Heading 9"/>
    <w:basedOn w:val="708"/>
    <w:next w:val="708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Title Char"/>
    <w:uiPriority w:val="10"/>
    <w:rPr>
      <w:sz w:val="48"/>
      <w:szCs w:val="48"/>
    </w:rPr>
  </w:style>
  <w:style w:type="character" w:styleId="72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8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rPr>
      <w:lang w:eastAsia="zh-CN"/>
    </w:rPr>
  </w:style>
  <w:style w:type="paragraph" w:styleId="733">
    <w:name w:val="Title"/>
    <w:basedOn w:val="708"/>
    <w:next w:val="708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link w:val="733"/>
    <w:uiPriority w:val="10"/>
    <w:rPr>
      <w:sz w:val="48"/>
      <w:szCs w:val="48"/>
    </w:rPr>
  </w:style>
  <w:style w:type="paragraph" w:styleId="735">
    <w:name w:val="Subtitle"/>
    <w:basedOn w:val="708"/>
    <w:next w:val="708"/>
    <w:link w:val="793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36" w:customStyle="1">
    <w:name w:val="Subtitle Char"/>
    <w:uiPriority w:val="11"/>
    <w:rPr>
      <w:sz w:val="24"/>
      <w:szCs w:val="24"/>
    </w:rPr>
  </w:style>
  <w:style w:type="paragraph" w:styleId="737">
    <w:name w:val="Quote"/>
    <w:basedOn w:val="708"/>
    <w:next w:val="708"/>
    <w:link w:val="794"/>
    <w:uiPriority w:val="29"/>
    <w:qFormat/>
    <w:pPr>
      <w:ind w:left="720" w:right="720"/>
    </w:pPr>
    <w:rPr>
      <w:i/>
      <w:lang w:val="en-US" w:eastAsia="en-US"/>
    </w:rPr>
  </w:style>
  <w:style w:type="character" w:styleId="738" w:customStyle="1">
    <w:name w:val="Quote Char"/>
    <w:uiPriority w:val="29"/>
    <w:rPr>
      <w:i/>
    </w:rPr>
  </w:style>
  <w:style w:type="paragraph" w:styleId="739">
    <w:name w:val="Intense Quote"/>
    <w:basedOn w:val="708"/>
    <w:next w:val="708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0" w:customStyle="1">
    <w:name w:val="Intense Quote Char"/>
    <w:uiPriority w:val="30"/>
    <w:rPr>
      <w:i/>
    </w:rPr>
  </w:style>
  <w:style w:type="paragraph" w:styleId="741">
    <w:name w:val="Header"/>
    <w:basedOn w:val="708"/>
    <w:link w:val="93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42">
    <w:name w:val="Footer"/>
    <w:basedOn w:val="708"/>
    <w:link w:val="93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43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44">
    <w:name w:val="Table Grid"/>
    <w:basedOn w:val="719"/>
    <w:uiPriority w:val="99"/>
    <w:tblPr/>
  </w:style>
  <w:style w:type="table" w:styleId="745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64">
    <w:name w:val="Hyperlink"/>
    <w:uiPriority w:val="99"/>
    <w:rPr>
      <w:rFonts w:cs="Times New Roman"/>
      <w:color w:val="0000ff"/>
      <w:u w:val="single"/>
    </w:rPr>
  </w:style>
  <w:style w:type="paragraph" w:styleId="765">
    <w:name w:val="footnote text"/>
    <w:basedOn w:val="708"/>
    <w:link w:val="924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66" w:customStyle="1">
    <w:name w:val="Footnote Text Char"/>
    <w:uiPriority w:val="99"/>
    <w:rPr>
      <w:sz w:val="18"/>
    </w:rPr>
  </w:style>
  <w:style w:type="character" w:styleId="767">
    <w:name w:val="footnote reference"/>
    <w:uiPriority w:val="99"/>
    <w:unhideWhenUsed/>
    <w:rPr>
      <w:vertAlign w:val="superscript"/>
    </w:rPr>
  </w:style>
  <w:style w:type="paragraph" w:styleId="768">
    <w:name w:val="endnote text"/>
    <w:basedOn w:val="708"/>
    <w:link w:val="925"/>
    <w:uiPriority w:val="99"/>
    <w:semiHidden/>
    <w:unhideWhenUsed/>
    <w:rPr>
      <w:lang w:val="en-US" w:eastAsia="en-US"/>
    </w:rPr>
  </w:style>
  <w:style w:type="character" w:styleId="769" w:customStyle="1">
    <w:name w:val="Endnote Text Char"/>
    <w:uiPriority w:val="99"/>
    <w:rPr>
      <w:sz w:val="20"/>
    </w:rPr>
  </w:style>
  <w:style w:type="character" w:styleId="770">
    <w:name w:val="endnote reference"/>
    <w:uiPriority w:val="99"/>
    <w:semiHidden/>
    <w:unhideWhenUsed/>
    <w:rPr>
      <w:vertAlign w:val="superscript"/>
    </w:rPr>
  </w:style>
  <w:style w:type="paragraph" w:styleId="771">
    <w:name w:val="toc 1"/>
    <w:basedOn w:val="708"/>
    <w:next w:val="708"/>
    <w:uiPriority w:val="39"/>
    <w:unhideWhenUsed/>
    <w:pPr>
      <w:spacing w:after="57"/>
    </w:pPr>
  </w:style>
  <w:style w:type="paragraph" w:styleId="772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773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774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775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776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777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778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779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780">
    <w:name w:val="TOC Heading"/>
    <w:uiPriority w:val="39"/>
    <w:unhideWhenUsed/>
    <w:rPr>
      <w:lang w:eastAsia="zh-CN"/>
    </w:rPr>
  </w:style>
  <w:style w:type="paragraph" w:styleId="781">
    <w:name w:val="table of figures"/>
    <w:basedOn w:val="708"/>
    <w:next w:val="708"/>
    <w:uiPriority w:val="99"/>
    <w:unhideWhenUsed/>
  </w:style>
  <w:style w:type="character" w:styleId="782" w:customStyle="1">
    <w:name w:val="Заголовок 1 Знак"/>
    <w:link w:val="70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91" w:customStyle="1">
    <w:name w:val="Заголовок"/>
    <w:basedOn w:val="708"/>
    <w:next w:val="708"/>
    <w:link w:val="792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92" w:customStyle="1">
    <w:name w:val="Заголовок Знак"/>
    <w:link w:val="791"/>
    <w:uiPriority w:val="10"/>
    <w:rPr>
      <w:sz w:val="48"/>
      <w:szCs w:val="48"/>
    </w:rPr>
  </w:style>
  <w:style w:type="character" w:styleId="793" w:customStyle="1">
    <w:name w:val="Подзаголовок Знак"/>
    <w:link w:val="735"/>
    <w:uiPriority w:val="11"/>
    <w:rPr>
      <w:sz w:val="24"/>
      <w:szCs w:val="24"/>
    </w:rPr>
  </w:style>
  <w:style w:type="character" w:styleId="794" w:customStyle="1">
    <w:name w:val="Цитата 2 Знак"/>
    <w:link w:val="737"/>
    <w:uiPriority w:val="29"/>
    <w:rPr>
      <w:i/>
    </w:rPr>
  </w:style>
  <w:style w:type="character" w:styleId="795" w:customStyle="1">
    <w:name w:val="Выделенная цитата Знак"/>
    <w:link w:val="739"/>
    <w:uiPriority w:val="30"/>
    <w:rPr>
      <w:i/>
    </w:rPr>
  </w:style>
  <w:style w:type="character" w:styleId="796" w:customStyle="1">
    <w:name w:val="Header Char"/>
    <w:uiPriority w:val="99"/>
  </w:style>
  <w:style w:type="character" w:styleId="797" w:customStyle="1">
    <w:name w:val="Footer Char"/>
    <w:uiPriority w:val="99"/>
  </w:style>
  <w:style w:type="character" w:styleId="798" w:customStyle="1">
    <w:name w:val="Caption Char"/>
    <w:uiPriority w:val="99"/>
  </w:style>
  <w:style w:type="table" w:styleId="799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1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2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 простая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 простая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 простая 5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-сетк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-сетк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Таблица-сетк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Таблица-сетка 4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Таблица-сетк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Таблица-сетк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Таблица-сетк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Список-таблиц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Список-таблиц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Список-таблиц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Список-таблица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Список-таблиц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Список-таблиц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Список-таблиц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4" w:customStyle="1">
    <w:name w:val="Текст сноски Знак"/>
    <w:link w:val="765"/>
    <w:uiPriority w:val="99"/>
    <w:rPr>
      <w:sz w:val="18"/>
    </w:rPr>
  </w:style>
  <w:style w:type="character" w:styleId="925" w:customStyle="1">
    <w:name w:val="Текст концевой сноски Знак"/>
    <w:link w:val="768"/>
    <w:uiPriority w:val="99"/>
    <w:rPr>
      <w:sz w:val="20"/>
    </w:rPr>
  </w:style>
  <w:style w:type="paragraph" w:styleId="92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7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28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29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30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31" w:customStyle="1">
    <w:name w:val="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32">
    <w:name w:val="Balloon Text"/>
    <w:basedOn w:val="708"/>
    <w:link w:val="933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3" w:customStyle="1">
    <w:name w:val="Текст выноски Знак"/>
    <w:link w:val="932"/>
    <w:uiPriority w:val="99"/>
    <w:semiHidden/>
    <w:rPr>
      <w:rFonts w:ascii="Tahoma" w:hAnsi="Tahoma" w:cs="Tahoma"/>
      <w:sz w:val="16"/>
      <w:szCs w:val="16"/>
    </w:rPr>
  </w:style>
  <w:style w:type="character" w:styleId="934" w:customStyle="1">
    <w:name w:val="Верхний колонтитул Знак"/>
    <w:link w:val="741"/>
    <w:uiPriority w:val="99"/>
    <w:rPr>
      <w:rFonts w:cs="Times New Roman"/>
      <w:sz w:val="20"/>
      <w:szCs w:val="20"/>
    </w:rPr>
  </w:style>
  <w:style w:type="character" w:styleId="935" w:customStyle="1">
    <w:name w:val="Нижний колонтитул Знак"/>
    <w:link w:val="742"/>
    <w:uiPriority w:val="99"/>
    <w:semiHidden/>
    <w:rPr>
      <w:rFonts w:cs="Times New Roman"/>
      <w:sz w:val="20"/>
      <w:szCs w:val="20"/>
    </w:rPr>
  </w:style>
  <w:style w:type="character" w:styleId="936">
    <w:name w:val="page number"/>
    <w:uiPriority w:val="99"/>
    <w:rPr>
      <w:rFonts w:cs="Times New Roman"/>
    </w:rPr>
  </w:style>
  <w:style w:type="paragraph" w:styleId="937">
    <w:name w:val="Body Text Indent 2"/>
    <w:basedOn w:val="708"/>
    <w:link w:val="938"/>
    <w:uiPriority w:val="99"/>
    <w:pPr>
      <w:ind w:firstLine="709"/>
      <w:jc w:val="both"/>
    </w:pPr>
    <w:rPr>
      <w:lang w:val="en-US" w:eastAsia="en-US"/>
    </w:rPr>
  </w:style>
  <w:style w:type="character" w:styleId="938" w:customStyle="1">
    <w:name w:val="Основной текст с отступом 2 Знак"/>
    <w:link w:val="937"/>
    <w:uiPriority w:val="99"/>
    <w:rPr>
      <w:rFonts w:cs="Times New Roman"/>
      <w:sz w:val="20"/>
      <w:szCs w:val="20"/>
    </w:rPr>
  </w:style>
  <w:style w:type="character" w:styleId="939" w:customStyle="1">
    <w:name w:val="docdata;docy;v5;2002;bqiaagaaeyqcaaagiaiaaap2baaabqqfaaaaaaaaaaaaaaaaaaaaaaaaaaaaaaaaaaaaaaaaaaaaaaaaaaaaaaaaaaaaaaaaaaaaaaaaaaaaaaaaaaaaaaaaaaaaaaaaaaaaaaaaaaaaaaaaaaaaaaaaaaaaaaaaaaaaaaaaaaaaaaaaaaaaaaaaaaaaaaaaaaaaaaaaaaaaaaaaaaaaaaaaaaaaaaaaaaaaaaaa"/>
  </w:style>
  <w:style w:type="paragraph" w:styleId="940" w:customStyle="1">
    <w:name w:val="3792;bqiaagaaeyqcaaagiaiaaap0cwaabqimaaaaaaaaaaaaaaaaaaaaaaaaaaaaaaaaaaaaaaaaaaaaaaaaaaaaaaaaaaaaaaaaaaaaaaaaaaaaaaaaaaaaaaaaaaaaaaaaaaaaaaaaaaaaaaaaaaaaaaaaaaaaaaaaaaaaaaaaaaaaaaaaaaaaaaaaaaaaaaaaaaaaaaaaaaaaaaaaaaaaaaaaaaaaaaaaaaaaaaaa"/>
    <w:basedOn w:val="708"/>
    <w:pPr>
      <w:spacing w:before="100" w:beforeAutospacing="1" w:after="100" w:afterAutospacing="1"/>
    </w:pPr>
    <w:rPr>
      <w:sz w:val="24"/>
      <w:szCs w:val="24"/>
    </w:rPr>
  </w:style>
  <w:style w:type="paragraph" w:styleId="941" w:customStyle="1">
    <w:name w:val="43958;bqiaagaaeyqcaaagiaiaaapaqaaabeioaaaaaaaaaaaaaaaaaaaaaaaaaaaaaaaaaaaaaaaaaaaaaaaaaaaaaaaaaaaaaaaaaaaaaaaaaaaaaaaaaaaaaaaaaaaaaaaaaaaaaaaaaaaaaaaaaaaaaaaaaaaaaaaaaaaaaaaaaaaaaaaaaaaaaaaaaaaaaaaaaaaaaaaaaaaaaaaaaaaaaaaaaaaaaaaaaaaaaaa"/>
    <w:basedOn w:val="708"/>
    <w:pPr>
      <w:spacing w:before="100" w:beforeAutospacing="1" w:after="100" w:afterAutospacing="1"/>
    </w:pPr>
    <w:rPr>
      <w:sz w:val="24"/>
      <w:szCs w:val="24"/>
    </w:rPr>
  </w:style>
  <w:style w:type="paragraph" w:styleId="942">
    <w:name w:val="Normal (Web)"/>
    <w:basedOn w:val="708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80999&amp;dst=100818&amp;field=134&amp;date=03.06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управление по труду и занятости населения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9</cp:revision>
  <dcterms:created xsi:type="dcterms:W3CDTF">2025-06-02T02:50:00Z</dcterms:created>
  <dcterms:modified xsi:type="dcterms:W3CDTF">2025-06-10T02:48:16Z</dcterms:modified>
  <cp:version>917504</cp:version>
</cp:coreProperties>
</file>